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240605.xml.htm"/>
      <w:bookmarkStart w:id="1" w:name="kswkform4_1749240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LIVINGSTON RANDALL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PACIFIC BIOSCIENCES OF CALIFORNIA,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PACIFIC BIOSCIENCES OF CALIFORNIA, INC.</w:t>
              </w:r>
            </w:hyperlink>
            <w:r>
              <w:rPr/>
              <w:t xml:space="preserve"> [ </w:t>
            </w:r>
            <w:r>
              <w:rPr>
                <w:rFonts w:ascii="Times;serif" w:hAnsi="Times;serif"/>
                <w:color w:val="0000FF"/>
                <w:sz w:val="24"/>
                <w:shd w:fill="FFFFFF" w:val="clear"/>
              </w:rPr>
              <w:t>PACB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07/04/2025</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Farmer,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randalllivingston.txt"/>
      <w:bookmarkStart w:id="3" w:name="kspoarandalllivingston"/>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as a Section 16 reporting person of Pacific</w:t>
      </w:r>
    </w:p>
    <w:p>
      <w:pPr>
        <w:pStyle w:val="PreformattedText"/>
        <w:bidi w:val="0"/>
        <w:spacing w:before="0" w:after="0"/>
        <w:jc w:val="left"/>
        <w:rPr/>
      </w:pPr>
      <w:r>
        <w:rPr/>
        <w:t>Biosciences of California, Inc. (the "Company"), hereby constitutes</w:t>
      </w:r>
    </w:p>
    <w:p>
      <w:pPr>
        <w:pStyle w:val="PreformattedText"/>
        <w:bidi w:val="0"/>
        <w:spacing w:before="0" w:after="0"/>
        <w:jc w:val="left"/>
        <w:rPr/>
      </w:pPr>
      <w:r>
        <w:rPr/>
        <w:t>and appoints Brett Atkins, William Morrison, Jim Gibson, Michele</w:t>
      </w:r>
    </w:p>
    <w:p>
      <w:pPr>
        <w:pStyle w:val="PreformattedText"/>
        <w:bidi w:val="0"/>
        <w:spacing w:before="0" w:after="0"/>
        <w:jc w:val="left"/>
        <w:rPr/>
      </w:pPr>
      <w:r>
        <w:rPr/>
        <w:t>Farmer, Todd Friedman, Andrew Hoffman, Zachary Myers, and</w:t>
      </w:r>
    </w:p>
    <w:p>
      <w:pPr>
        <w:pStyle w:val="PreformattedText"/>
        <w:bidi w:val="0"/>
        <w:spacing w:before="0" w:after="0"/>
        <w:jc w:val="left"/>
        <w:rPr/>
      </w:pPr>
      <w:r>
        <w:rPr/>
        <w:t>Christoph Luschin, and each of them, the undersigned's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1. complete and execute Forms 3, 4 and 5 and other forms and all</w:t>
      </w:r>
    </w:p>
    <w:p>
      <w:pPr>
        <w:pStyle w:val="PreformattedText"/>
        <w:bidi w:val="0"/>
        <w:spacing w:before="0" w:after="0"/>
        <w:jc w:val="left"/>
        <w:rPr/>
      </w:pPr>
      <w:r>
        <w:rPr/>
        <w:t>amendments thereto as such attorney-in-fact shall in his or her</w:t>
      </w:r>
    </w:p>
    <w:p>
      <w:pPr>
        <w:pStyle w:val="PreformattedText"/>
        <w:bidi w:val="0"/>
        <w:spacing w:before="0" w:after="0"/>
        <w:jc w:val="left"/>
        <w:rPr/>
      </w:pPr>
      <w:r>
        <w:rPr/>
        <w:t>discretion determine to be required or advisable pursuant to</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 Company;</w:t>
      </w:r>
    </w:p>
    <w:p>
      <w:pPr>
        <w:pStyle w:val="PreformattedText"/>
        <w:bidi w:val="0"/>
        <w:spacing w:before="0" w:after="0"/>
        <w:jc w:val="left"/>
        <w:rPr/>
      </w:pPr>
      <w:r>
        <w:rPr/>
        <w:t>and</w:t>
      </w:r>
    </w:p>
    <w:p>
      <w:pPr>
        <w:pStyle w:val="PreformattedText"/>
        <w:bidi w:val="0"/>
        <w:spacing w:before="0" w:after="0"/>
        <w:jc w:val="left"/>
        <w:rPr/>
      </w:pPr>
      <w:r>
        <w:rPr/>
      </w:r>
    </w:p>
    <w:p>
      <w:pPr>
        <w:pStyle w:val="PreformattedText"/>
        <w:bidi w:val="0"/>
        <w:spacing w:before="0" w:after="0"/>
        <w:jc w:val="left"/>
        <w:rPr/>
      </w:pPr>
      <w:r>
        <w:rPr/>
        <w:t>2. do all acts necessary in order to file such forms with the U.S.</w:t>
      </w:r>
    </w:p>
    <w:p>
      <w:pPr>
        <w:pStyle w:val="PreformattedText"/>
        <w:bidi w:val="0"/>
        <w:spacing w:before="0" w:after="0"/>
        <w:jc w:val="left"/>
        <w:rPr/>
      </w:pPr>
      <w:r>
        <w:rPr/>
        <w:t>Securities and Exchange Commission, any securities exchange or</w:t>
      </w:r>
    </w:p>
    <w:p>
      <w:pPr>
        <w:pStyle w:val="PreformattedText"/>
        <w:bidi w:val="0"/>
        <w:spacing w:before="0" w:after="0"/>
        <w:jc w:val="left"/>
        <w:rPr/>
      </w:pPr>
      <w:r>
        <w:rPr/>
        <w:t>national association, the Company and such other person or agency</w:t>
      </w:r>
    </w:p>
    <w:p>
      <w:pPr>
        <w:pStyle w:val="PreformattedText"/>
        <w:bidi w:val="0"/>
        <w:spacing w:before="0" w:after="0"/>
        <w:jc w:val="left"/>
        <w:rPr/>
      </w:pPr>
      <w:r>
        <w:rPr/>
        <w:t>as the attorney-in-fact shall deem appropriate.</w:t>
      </w:r>
    </w:p>
    <w:p>
      <w:pPr>
        <w:pStyle w:val="PreformattedText"/>
        <w:bidi w:val="0"/>
        <w:spacing w:before="0" w:after="0"/>
        <w:jc w:val="left"/>
        <w:rPr/>
      </w:pPr>
      <w:r>
        <w:rPr/>
      </w:r>
    </w:p>
    <w:p>
      <w:pPr>
        <w:pStyle w:val="PreformattedText"/>
        <w:bidi w:val="0"/>
        <w:spacing w:before="0" w:after="0"/>
        <w:jc w:val="left"/>
        <w:rPr/>
      </w:pP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Forms 3, 4 and 5 with</w:t>
      </w:r>
    </w:p>
    <w:p>
      <w:pPr>
        <w:pStyle w:val="PreformattedText"/>
        <w:bidi w:val="0"/>
        <w:spacing w:before="0" w:after="0"/>
        <w:jc w:val="left"/>
        <w:rPr/>
      </w:pPr>
      <w:r>
        <w:rPr/>
        <w:t>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Company and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w:t>
      </w:r>
    </w:p>
    <w:p>
      <w:pPr>
        <w:pStyle w:val="PreformattedText"/>
        <w:bidi w:val="0"/>
        <w:spacing w:before="0" w:after="0"/>
        <w:jc w:val="left"/>
        <w:rPr/>
      </w:pPr>
      <w:r>
        <w:rPr/>
        <w:t>Attorney to be executed as of June 4, 2025.</w:t>
      </w:r>
    </w:p>
    <w:p>
      <w:pPr>
        <w:pStyle w:val="PreformattedText"/>
        <w:bidi w:val="0"/>
        <w:spacing w:before="0" w:after="0"/>
        <w:jc w:val="left"/>
        <w:rPr/>
      </w:pPr>
      <w:r>
        <w:rPr/>
      </w:r>
    </w:p>
    <w:p>
      <w:pPr>
        <w:pStyle w:val="PreformattedText"/>
        <w:bidi w:val="0"/>
        <w:spacing w:before="0" w:after="0"/>
        <w:jc w:val="left"/>
        <w:rPr/>
      </w:pPr>
      <w:r>
        <w:rPr/>
        <w:t>Signature: /s/ Randall Livingston</w:t>
      </w:r>
    </w:p>
    <w:p>
      <w:pPr>
        <w:pStyle w:val="PreformattedText"/>
        <w:bidi w:val="0"/>
        <w:spacing w:before="0" w:after="0"/>
        <w:jc w:val="left"/>
        <w:rPr/>
      </w:pPr>
      <w:r>
        <w:rPr/>
      </w:r>
    </w:p>
    <w:p>
      <w:pPr>
        <w:pStyle w:val="PreformattedText"/>
        <w:bidi w:val="0"/>
        <w:spacing w:before="0" w:after="283"/>
        <w:jc w:val="left"/>
        <w:rPr/>
      </w:pPr>
      <w:r>
        <w:rPr/>
        <w:t>Name: Randall Livingston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5118" TargetMode="External"/><Relationship Id="rId5" Type="http://schemas.openxmlformats.org/officeDocument/2006/relationships/hyperlink" Target="http://www.sec.gov/cgi-bin/browse-edgar?action=getcompany&amp;CIK=00012991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957</Words>
  <Characters>5166</Characters>
  <CharactersWithSpaces>6023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